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2" w:rsidRDefault="00BE2F92" w:rsidP="00E26663">
      <w:pPr>
        <w:jc w:val="both"/>
        <w:rPr>
          <w:b/>
        </w:rPr>
      </w:pPr>
    </w:p>
    <w:p w:rsidR="00BE2F92" w:rsidRDefault="00BE2F92" w:rsidP="00BE2F92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BE2F92" w:rsidRDefault="00BE2F92" w:rsidP="00BE2F92">
      <w:pPr>
        <w:pStyle w:val="aa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МУНИЦИПАЛЬНОГО ОКРУГА БЕГОВОЙ</w:t>
      </w:r>
    </w:p>
    <w:p w:rsidR="00BE2F92" w:rsidRDefault="00BE2F92" w:rsidP="00BE2F92">
      <w:pPr>
        <w:pStyle w:val="aa"/>
        <w:jc w:val="center"/>
        <w:rPr>
          <w:b/>
          <w:sz w:val="36"/>
          <w:szCs w:val="36"/>
        </w:rPr>
      </w:pPr>
    </w:p>
    <w:p w:rsidR="00BE2F92" w:rsidRDefault="00BE2F92" w:rsidP="00BE2F92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E2F92" w:rsidRDefault="00BE2F92" w:rsidP="00BE2F92">
      <w:pPr>
        <w:rPr>
          <w:b/>
          <w:bCs/>
          <w:szCs w:val="28"/>
        </w:rPr>
      </w:pPr>
    </w:p>
    <w:p w:rsidR="00BE2F92" w:rsidRDefault="00BE2F92" w:rsidP="00BE2F92">
      <w:pPr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21.09.2021  № 49-4</w:t>
      </w:r>
    </w:p>
    <w:p w:rsidR="00BE2F92" w:rsidRDefault="00BE2F92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6E371D" w:rsidRPr="009F22F0">
        <w:rPr>
          <w:spacing w:val="-15"/>
          <w:sz w:val="28"/>
          <w:szCs w:val="28"/>
        </w:rPr>
        <w:t>Трофимовой Тамаре Устиновне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82019D">
        <w:rPr>
          <w:sz w:val="28"/>
          <w:szCs w:val="28"/>
        </w:rPr>
        <w:t xml:space="preserve">за большую общественную работу на территории муниципального округа Беговой.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646EF"/>
    <w:rsid w:val="00172D4D"/>
    <w:rsid w:val="00193C4A"/>
    <w:rsid w:val="001A5248"/>
    <w:rsid w:val="001C6D73"/>
    <w:rsid w:val="001E2C72"/>
    <w:rsid w:val="001E3529"/>
    <w:rsid w:val="001E3663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84522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371D"/>
    <w:rsid w:val="006E49EB"/>
    <w:rsid w:val="006F672D"/>
    <w:rsid w:val="006F6D08"/>
    <w:rsid w:val="007100D7"/>
    <w:rsid w:val="00710BAE"/>
    <w:rsid w:val="00793B74"/>
    <w:rsid w:val="007A7F39"/>
    <w:rsid w:val="007C7490"/>
    <w:rsid w:val="0082019D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2F92"/>
    <w:rsid w:val="00BE7193"/>
    <w:rsid w:val="00C237E7"/>
    <w:rsid w:val="00C30773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FA93-1644-493E-96E9-85046A5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Ирина Владимировна</cp:lastModifiedBy>
  <cp:revision>16</cp:revision>
  <cp:lastPrinted>2021-09-21T12:24:00Z</cp:lastPrinted>
  <dcterms:created xsi:type="dcterms:W3CDTF">2017-10-13T09:42:00Z</dcterms:created>
  <dcterms:modified xsi:type="dcterms:W3CDTF">2021-09-21T12:25:00Z</dcterms:modified>
</cp:coreProperties>
</file>